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DFKai-SB" w:cs="DFKai-SB" w:eastAsia="DFKai-SB" w:hAnsi="DFKai-SB"/>
          <w:b w:val="1"/>
          <w:sz w:val="48"/>
          <w:szCs w:val="48"/>
        </w:rPr>
      </w:pPr>
      <w:r w:rsidDel="00000000" w:rsidR="00000000" w:rsidRPr="00000000">
        <w:rPr>
          <w:rFonts w:ascii="DFKai-SB" w:cs="DFKai-SB" w:eastAsia="DFKai-SB" w:hAnsi="DFKai-SB"/>
          <w:b w:val="1"/>
          <w:sz w:val="48"/>
          <w:szCs w:val="48"/>
          <w:rtl w:val="0"/>
        </w:rPr>
        <w:t xml:space="preserve">2025 Golden VTuber Awards</w:t>
      </w:r>
    </w:p>
    <w:p w:rsidR="00000000" w:rsidDel="00000000" w:rsidP="00000000" w:rsidRDefault="00000000" w:rsidRPr="00000000" w14:paraId="00000002">
      <w:pPr>
        <w:jc w:val="center"/>
        <w:rPr>
          <w:rFonts w:ascii="DFKai-SB" w:cs="DFKai-SB" w:eastAsia="DFKai-SB" w:hAnsi="DFKai-SB"/>
          <w:b w:val="1"/>
          <w:sz w:val="48"/>
          <w:szCs w:val="48"/>
        </w:rPr>
      </w:pPr>
      <w:r w:rsidDel="00000000" w:rsidR="00000000" w:rsidRPr="00000000">
        <w:rPr>
          <w:rFonts w:ascii="DFKai-SB" w:cs="DFKai-SB" w:eastAsia="DFKai-SB" w:hAnsi="DFKai-SB"/>
          <w:b w:val="1"/>
          <w:sz w:val="48"/>
          <w:szCs w:val="48"/>
          <w:rtl w:val="0"/>
        </w:rPr>
        <w:t xml:space="preserve">第三屆金Ｖ獎 報名表</w:t>
      </w:r>
    </w:p>
    <w:p w:rsidR="00000000" w:rsidDel="00000000" w:rsidP="00000000" w:rsidRDefault="00000000" w:rsidRPr="00000000" w14:paraId="00000003">
      <w:pPr>
        <w:jc w:val="center"/>
        <w:rPr>
          <w:rFonts w:ascii="DFKai-SB" w:cs="DFKai-SB" w:eastAsia="DFKai-SB" w:hAnsi="DFKai-SB"/>
          <w:sz w:val="24"/>
          <w:szCs w:val="24"/>
        </w:rPr>
      </w:pPr>
      <w:r w:rsidDel="00000000" w:rsidR="00000000" w:rsidRPr="00000000">
        <w:rPr>
          <w:rFonts w:ascii="DFKai-SB" w:cs="DFKai-SB" w:eastAsia="DFKai-SB" w:hAnsi="DFKai-SB"/>
          <w:sz w:val="24"/>
          <w:szCs w:val="24"/>
        </w:rPr>
        <w:drawing>
          <wp:inline distB="0" distT="0" distL="0" distR="0">
            <wp:extent cx="5939790" cy="3341370"/>
            <wp:effectExtent b="0" l="0" r="0" t="0"/>
            <wp:docPr id="33431546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39790" cy="334137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05">
      <w:pPr>
        <w:spacing w:line="400" w:lineRule="auto"/>
        <w:jc w:val="both"/>
        <w:rPr>
          <w:rFonts w:ascii="DFKai-SB" w:cs="DFKai-SB" w:eastAsia="DFKai-SB" w:hAnsi="DFKai-SB"/>
          <w:b w:val="1"/>
        </w:rPr>
      </w:pPr>
      <w:r w:rsidDel="00000000" w:rsidR="00000000" w:rsidRPr="00000000">
        <w:rPr>
          <w:rFonts w:ascii="DFKai-SB" w:cs="DFKai-SB" w:eastAsia="DFKai-SB" w:hAnsi="DFKai-SB"/>
          <w:b w:val="1"/>
          <w:rtl w:val="0"/>
        </w:rPr>
        <w:t xml:space="preserve">一、金V獎介紹</w:t>
      </w:r>
    </w:p>
    <w:p w:rsidR="00000000" w:rsidDel="00000000" w:rsidP="00000000" w:rsidRDefault="00000000" w:rsidRPr="00000000" w14:paraId="00000006">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為鼓勵國內VTuber與幕後團隊的努力與創意，投入多方人力與心血於VTuber產業上，公共電視主辦第三屆『金V獎』，誠摯邀請多方領域的VTuber一起參與，共同為V圈創造新氣象。除了透過『金V獎』發掘深具潛力之新銳之外，更讓VTuber文化透過不同形式走入大眾視野中。</w:t>
      </w:r>
    </w:p>
    <w:p w:rsidR="00000000" w:rsidDel="00000000" w:rsidP="00000000" w:rsidRDefault="00000000" w:rsidRPr="00000000" w14:paraId="00000007">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08">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二、獎項與獎勵方式</w:t>
      </w:r>
    </w:p>
    <w:p w:rsidR="00000000" w:rsidDel="00000000" w:rsidP="00000000" w:rsidRDefault="00000000" w:rsidRPr="00000000" w14:paraId="00000009">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金V獎共頒發「年度最佳翻車沒極限獎」、「年度最佳綜合類節目企劃獎」、「年度最佳遊戲類節目企劃獎」、「年度最佳行銷計劃暨創新應用獎」、「年度最佳Shorts創作獎」、「年度最佳演唱實力獎」、「年度最佳原創歌曲獎」、「年度最佳潛力新星獎」、「年度最佳VTuber獎」、「年度最佳雜談獎」共十大獎。</w:t>
      </w:r>
    </w:p>
    <w:p w:rsidR="00000000" w:rsidDel="00000000" w:rsidP="00000000" w:rsidRDefault="00000000" w:rsidRPr="00000000" w14:paraId="0000000A">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（二）得獎者將獲得公共電視頒發『金Ｖ獎』實體獎盃一座及獎金新台幣壹萬元。</w:t>
      </w:r>
    </w:p>
    <w:p w:rsidR="00000000" w:rsidDel="00000000" w:rsidP="00000000" w:rsidRDefault="00000000" w:rsidRPr="00000000" w14:paraId="0000000B">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（三）得獎者將另外獲得贊助商贊助之獎品，贊助獎品將由各贊助廠商頒發，詳細贊助獎品請參考『金Ｖ獎』官方網站 https://goldenvtuber.com/</w:t>
      </w:r>
    </w:p>
    <w:p w:rsidR="00000000" w:rsidDel="00000000" w:rsidP="00000000" w:rsidRDefault="00000000" w:rsidRPr="00000000" w14:paraId="0000000C">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0D">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三、報名及評選日程</w:t>
      </w:r>
    </w:p>
    <w:p w:rsidR="00000000" w:rsidDel="00000000" w:rsidP="00000000" w:rsidRDefault="00000000" w:rsidRPr="00000000" w14:paraId="0000000E">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（一）報名時間：2025年07月07日(一)至2025年09月02日(二)24:00止，逾時不予受理。</w:t>
      </w:r>
    </w:p>
    <w:p w:rsidR="00000000" w:rsidDel="00000000" w:rsidP="00000000" w:rsidRDefault="00000000" w:rsidRPr="00000000" w14:paraId="0000000F">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（二）入圍名單公布：11月初</w:t>
      </w:r>
    </w:p>
    <w:p w:rsidR="00000000" w:rsidDel="00000000" w:rsidP="00000000" w:rsidRDefault="00000000" w:rsidRPr="00000000" w14:paraId="00000010">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（三）得獎名單公布：2025年12月06日（六）</w:t>
      </w:r>
    </w:p>
    <w:p w:rsidR="00000000" w:rsidDel="00000000" w:rsidP="00000000" w:rsidRDefault="00000000" w:rsidRPr="00000000" w14:paraId="00000011">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四、報名方式與注意事項</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填寫完畢所有資料，其中</w:t>
      </w:r>
      <w:r w:rsidDel="00000000" w:rsidR="00000000" w:rsidRPr="00000000">
        <w:rPr>
          <w:rFonts w:ascii="DFKai-SB" w:cs="DFKai-SB" w:eastAsia="DFKai-SB" w:hAnsi="DFKai-SB"/>
          <w:color w:val="000000"/>
          <w:sz w:val="24"/>
          <w:szCs w:val="24"/>
          <w:highlight w:val="yellow"/>
          <w:rtl w:val="0"/>
        </w:rPr>
        <w:t xml:space="preserve">「參賽同意書」須簽章或電子簽</w:t>
      </w:r>
      <w:r w:rsidDel="00000000" w:rsidR="00000000" w:rsidRPr="00000000">
        <w:rPr>
          <w:rFonts w:ascii="DFKai-SB" w:cs="DFKai-SB" w:eastAsia="DFKai-SB" w:hAnsi="DFKai-SB"/>
          <w:color w:val="000000"/>
          <w:sz w:val="24"/>
          <w:szCs w:val="24"/>
          <w:rtl w:val="0"/>
        </w:rPr>
        <w:t xml:space="preserve">，並將</w:t>
      </w:r>
      <w:r w:rsidDel="00000000" w:rsidR="00000000" w:rsidRPr="00000000">
        <w:rPr>
          <w:rFonts w:ascii="DFKai-SB" w:cs="DFKai-SB" w:eastAsia="DFKai-SB" w:hAnsi="DFKai-SB"/>
          <w:color w:val="000000"/>
          <w:sz w:val="24"/>
          <w:szCs w:val="24"/>
          <w:highlight w:val="yellow"/>
          <w:rtl w:val="0"/>
        </w:rPr>
        <w:t xml:space="preserve">本報名表轉存為PDF檔</w:t>
      </w:r>
      <w:r w:rsidDel="00000000" w:rsidR="00000000" w:rsidRPr="00000000">
        <w:rPr>
          <w:rFonts w:ascii="DFKai-SB" w:cs="DFKai-SB" w:eastAsia="DFKai-SB" w:hAnsi="DFKai-SB"/>
          <w:color w:val="000000"/>
          <w:sz w:val="24"/>
          <w:szCs w:val="24"/>
          <w:rtl w:val="0"/>
        </w:rPr>
        <w:t xml:space="preserve">，連同所有報名應對獎項檔案上傳至雲端，並提供雲端下載連結</w:t>
      </w:r>
      <w:r w:rsidDel="00000000" w:rsidR="00000000" w:rsidRPr="00000000">
        <w:rPr>
          <w:rFonts w:ascii="DFKai-SB" w:cs="DFKai-SB" w:eastAsia="DFKai-SB" w:hAnsi="DFKai-SB"/>
          <w:color w:val="000000"/>
          <w:sz w:val="24"/>
          <w:szCs w:val="24"/>
          <w:highlight w:val="yellow"/>
          <w:rtl w:val="0"/>
        </w:rPr>
        <w:t xml:space="preserve">寄至 goldenvtuber@pts.org.tw</w:t>
      </w:r>
      <w:r w:rsidDel="00000000" w:rsidR="00000000" w:rsidRPr="00000000">
        <w:rPr>
          <w:rtl w:val="0"/>
        </w:rPr>
      </w:r>
    </w:p>
    <w:p w:rsidR="00000000" w:rsidDel="00000000" w:rsidP="00000000" w:rsidRDefault="00000000" w:rsidRPr="00000000" w14:paraId="00000013">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信件標題</w:t>
      </w:r>
      <w:r w:rsidDel="00000000" w:rsidR="00000000" w:rsidRPr="00000000">
        <w:rPr>
          <w:rFonts w:ascii="DFKai-SB" w:cs="DFKai-SB" w:eastAsia="DFKai-SB" w:hAnsi="DFKai-SB"/>
          <w:color w:val="000000"/>
          <w:sz w:val="24"/>
          <w:szCs w:val="24"/>
          <w:highlight w:val="yellow"/>
          <w:rtl w:val="0"/>
        </w:rPr>
        <w:t xml:space="preserve">【報名金V獎＿年度最佳遊戲類節目企劃獎＿VTuber名稱】</w:t>
      </w:r>
      <w:r w:rsidDel="00000000" w:rsidR="00000000" w:rsidRPr="00000000">
        <w:rPr>
          <w:rtl w:val="0"/>
        </w:rPr>
      </w:r>
    </w:p>
    <w:p w:rsidR="00000000" w:rsidDel="00000000" w:rsidP="00000000" w:rsidRDefault="00000000" w:rsidRPr="00000000" w14:paraId="00000014">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待本會確認所有報名表內容及檔案皆完整無誤後，方視為完成報名。務必於2025年</w:t>
      </w:r>
      <w:r w:rsidDel="00000000" w:rsidR="00000000" w:rsidRPr="00000000">
        <w:rPr>
          <w:rFonts w:ascii="DFKai-SB" w:cs="DFKai-SB" w:eastAsia="DFKai-SB" w:hAnsi="DFKai-SB"/>
          <w:sz w:val="24"/>
          <w:szCs w:val="24"/>
          <w:rtl w:val="0"/>
        </w:rPr>
        <w:t xml:space="preserve">09</w:t>
      </w:r>
      <w:r w:rsidDel="00000000" w:rsidR="00000000" w:rsidRPr="00000000">
        <w:rPr>
          <w:rFonts w:ascii="DFKai-SB" w:cs="DFKai-SB" w:eastAsia="DFKai-SB" w:hAnsi="DFKai-SB"/>
          <w:color w:val="000000"/>
          <w:sz w:val="24"/>
          <w:szCs w:val="24"/>
          <w:rtl w:val="0"/>
        </w:rPr>
        <w:t xml:space="preserve">月</w:t>
      </w:r>
      <w:r w:rsidDel="00000000" w:rsidR="00000000" w:rsidRPr="00000000">
        <w:rPr>
          <w:rFonts w:ascii="DFKai-SB" w:cs="DFKai-SB" w:eastAsia="DFKai-SB" w:hAnsi="DFKai-SB"/>
          <w:sz w:val="24"/>
          <w:szCs w:val="24"/>
          <w:rtl w:val="0"/>
        </w:rPr>
        <w:t xml:space="preserve">02</w:t>
      </w:r>
      <w:r w:rsidDel="00000000" w:rsidR="00000000" w:rsidRPr="00000000">
        <w:rPr>
          <w:rFonts w:ascii="DFKai-SB" w:cs="DFKai-SB" w:eastAsia="DFKai-SB" w:hAnsi="DFKai-SB"/>
          <w:color w:val="000000"/>
          <w:sz w:val="24"/>
          <w:szCs w:val="24"/>
          <w:rtl w:val="0"/>
        </w:rPr>
        <w:t xml:space="preserve">日（星期</w:t>
      </w:r>
      <w:r w:rsidDel="00000000" w:rsidR="00000000" w:rsidRPr="00000000">
        <w:rPr>
          <w:rFonts w:ascii="DFKai-SB" w:cs="DFKai-SB" w:eastAsia="DFKai-SB" w:hAnsi="DFKai-SB"/>
          <w:sz w:val="24"/>
          <w:szCs w:val="24"/>
          <w:rtl w:val="0"/>
        </w:rPr>
        <w:t xml:space="preserve">二</w:t>
      </w:r>
      <w:r w:rsidDel="00000000" w:rsidR="00000000" w:rsidRPr="00000000">
        <w:rPr>
          <w:rFonts w:ascii="DFKai-SB" w:cs="DFKai-SB" w:eastAsia="DFKai-SB" w:hAnsi="DFKai-SB"/>
          <w:color w:val="000000"/>
          <w:sz w:val="24"/>
          <w:szCs w:val="24"/>
          <w:rtl w:val="0"/>
        </w:rPr>
        <w:t xml:space="preserve">）24:00前完成報名，逾時恕不受理。</w:t>
      </w:r>
    </w:p>
    <w:p w:rsidR="00000000" w:rsidDel="00000000" w:rsidP="00000000" w:rsidRDefault="00000000" w:rsidRPr="00000000" w14:paraId="00000015">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單一獎項每頻道僅能投稿一次，同個頻道可重複投稿多個獎項。</w:t>
      </w:r>
    </w:p>
    <w:p w:rsidR="00000000" w:rsidDel="00000000" w:rsidP="00000000" w:rsidRDefault="00000000" w:rsidRPr="00000000" w14:paraId="00000016">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sz w:val="24"/>
          <w:szCs w:val="24"/>
          <w:u w:val="none"/>
        </w:rPr>
      </w:pPr>
      <w:r w:rsidDel="00000000" w:rsidR="00000000" w:rsidRPr="00000000">
        <w:rPr>
          <w:rFonts w:ascii="DFKai-SB" w:cs="DFKai-SB" w:eastAsia="DFKai-SB" w:hAnsi="DFKai-SB"/>
          <w:sz w:val="24"/>
          <w:szCs w:val="24"/>
          <w:rtl w:val="0"/>
        </w:rPr>
        <w:t xml:space="preserve">如本獎項符合評選標準之入圍作品未達五件，主辦單位保留取消該獎項之權利。</w:t>
      </w:r>
    </w:p>
    <w:p w:rsidR="00000000" w:rsidDel="00000000" w:rsidP="00000000" w:rsidRDefault="00000000" w:rsidRPr="00000000" w14:paraId="00000017">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sz w:val="24"/>
          <w:szCs w:val="24"/>
          <w:u w:val="none"/>
        </w:rPr>
      </w:pPr>
      <w:r w:rsidDel="00000000" w:rsidR="00000000" w:rsidRPr="00000000">
        <w:rPr>
          <w:rFonts w:ascii="DFKai-SB" w:cs="DFKai-SB" w:eastAsia="DFKai-SB" w:hAnsi="DFKai-SB"/>
          <w:sz w:val="24"/>
          <w:szCs w:val="24"/>
          <w:rtl w:val="0"/>
        </w:rPr>
        <w:t xml:space="preserve">若參賽作品所報名之獎項類別與實際內容不符，主辦單位得依評選結果或專業判斷，將作品調整至更為適切之獎項類別，參賽者不得異議。該調整不代表保證入圍或獲獎，評選仍依各獎項標準進行審核。</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400" w:lineRule="auto"/>
        <w:ind w:left="1330" w:firstLine="0"/>
        <w:jc w:val="both"/>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019">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五、【年度最佳遊戲類節目企劃獎】報名資料：</w:t>
      </w:r>
    </w:p>
    <w:p w:rsidR="00000000" w:rsidDel="00000000" w:rsidP="00000000" w:rsidRDefault="00000000" w:rsidRPr="00000000" w14:paraId="0000001A">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 報名者須符合下列徵件條件。</w:t>
      </w:r>
    </w:p>
    <w:p w:rsidR="00000000" w:rsidDel="00000000" w:rsidP="00000000" w:rsidRDefault="00000000" w:rsidRPr="00000000" w14:paraId="0000001B">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VTuber須有V皮外型，搭配中之人(或AI)，並擁有完整角色設定。</w:t>
      </w:r>
    </w:p>
    <w:p w:rsidR="00000000" w:rsidDel="00000000" w:rsidP="00000000" w:rsidRDefault="00000000" w:rsidRPr="00000000" w14:paraId="0000001C">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VTuber須有個人YouTube或Twitch頻道。</w:t>
      </w:r>
    </w:p>
    <w:p w:rsidR="00000000" w:rsidDel="00000000" w:rsidP="00000000" w:rsidRDefault="00000000" w:rsidRPr="00000000" w14:paraId="0000001D">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rPr>
      </w:pPr>
      <w:r w:rsidDel="00000000" w:rsidR="00000000" w:rsidRPr="00000000">
        <w:rPr>
          <w:rFonts w:ascii="DFKai-SB" w:cs="DFKai-SB" w:eastAsia="DFKai-SB" w:hAnsi="DFKai-SB"/>
          <w:color w:val="000000"/>
          <w:sz w:val="24"/>
          <w:szCs w:val="24"/>
          <w:rtl w:val="0"/>
        </w:rPr>
        <w:t xml:space="preserve">Vtuber出道至2025/8/31期間累積超過10次的直播。</w:t>
      </w:r>
      <w:r w:rsidDel="00000000" w:rsidR="00000000" w:rsidRPr="00000000">
        <w:rPr>
          <w:rFonts w:ascii="DFKai-SB" w:cs="DFKai-SB" w:eastAsia="DFKai-SB" w:hAnsi="DFKai-SB"/>
          <w:color w:val="000000"/>
          <w:sz w:val="20"/>
          <w:szCs w:val="20"/>
          <w:rtl w:val="0"/>
        </w:rPr>
        <w:t xml:space="preserve">（出道日依初配信日為主）</w:t>
      </w:r>
      <w:r w:rsidDel="00000000" w:rsidR="00000000" w:rsidRPr="00000000">
        <w:rPr>
          <w:rtl w:val="0"/>
        </w:rPr>
      </w:r>
    </w:p>
    <w:p w:rsidR="00000000" w:rsidDel="00000000" w:rsidP="00000000" w:rsidRDefault="00000000" w:rsidRPr="00000000" w14:paraId="0000001E">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具華語、台語、客語、原住民語、廣東話、閩南語、普通話、華語能力，須佔直播70%。</w:t>
      </w:r>
    </w:p>
    <w:p w:rsidR="00000000" w:rsidDel="00000000" w:rsidP="00000000" w:rsidRDefault="00000000" w:rsidRPr="00000000" w14:paraId="0000001F">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入圍VTuber若於2025/12/06（六）前畢業將取消資格。</w:t>
      </w:r>
    </w:p>
    <w:p w:rsidR="00000000" w:rsidDel="00000000" w:rsidP="00000000" w:rsidRDefault="00000000" w:rsidRPr="00000000" w14:paraId="00000020">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報名者須為VTuber本人、經紀人或所屬公司，且為該作品之著作財產權人</w:t>
      </w:r>
    </w:p>
    <w:p w:rsidR="00000000" w:rsidDel="00000000" w:rsidP="00000000" w:rsidRDefault="00000000" w:rsidRPr="00000000" w14:paraId="00000021">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報名參賽者如與他人共有著作財產權，應經全部著作財產權人同意報名參賽並應共同遵守本徵件須知。</w:t>
      </w:r>
    </w:p>
    <w:p w:rsidR="00000000" w:rsidDel="00000000" w:rsidP="00000000" w:rsidRDefault="00000000" w:rsidRPr="00000000" w14:paraId="00000022">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ff0000"/>
          <w:sz w:val="24"/>
          <w:szCs w:val="24"/>
        </w:rPr>
      </w:pPr>
      <w:r w:rsidDel="00000000" w:rsidR="00000000" w:rsidRPr="00000000">
        <w:rPr>
          <w:rFonts w:ascii="DFKai-SB" w:cs="DFKai-SB" w:eastAsia="DFKai-SB" w:hAnsi="DFKai-SB"/>
          <w:color w:val="ff0000"/>
          <w:sz w:val="24"/>
          <w:szCs w:val="24"/>
          <w:rtl w:val="0"/>
        </w:rPr>
        <w:t xml:space="preserve">本獎項之入圍者投稿影片不得於2025/12/6頒獎典禮結束前公開。</w:t>
      </w:r>
    </w:p>
    <w:p w:rsidR="00000000" w:rsidDel="00000000" w:rsidP="00000000" w:rsidRDefault="00000000" w:rsidRPr="00000000" w14:paraId="00000023">
      <w:pPr>
        <w:numPr>
          <w:ilvl w:val="0"/>
          <w:numId w:val="6"/>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ee0000"/>
          <w:sz w:val="24"/>
          <w:szCs w:val="24"/>
          <w:highlight w:val="yellow"/>
        </w:rPr>
      </w:pPr>
      <w:r w:rsidDel="00000000" w:rsidR="00000000" w:rsidRPr="00000000">
        <w:rPr>
          <w:rFonts w:ascii="DFKai-SB" w:cs="DFKai-SB" w:eastAsia="DFKai-SB" w:hAnsi="DFKai-SB"/>
          <w:color w:val="ee0000"/>
          <w:sz w:val="24"/>
          <w:szCs w:val="24"/>
          <w:highlight w:val="yellow"/>
          <w:rtl w:val="0"/>
        </w:rPr>
        <w:t xml:space="preserve">【參賽同意切結書】需簽署VTuber本人姓名，或授權經紀人、所屬公司等法人單位，主辦單位將善盡保密義務保護參賽者個人資料，未在報名時間內完成簽屬者將取消報名資格。</w:t>
      </w:r>
    </w:p>
    <w:p w:rsidR="00000000" w:rsidDel="00000000" w:rsidP="00000000" w:rsidRDefault="00000000" w:rsidRPr="00000000" w14:paraId="00000024">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25">
      <w:pPr>
        <w:ind w:right="-94"/>
        <w:rPr>
          <w:rFonts w:ascii="DFKai-SB" w:cs="DFKai-SB" w:eastAsia="DFKai-SB" w:hAnsi="DFKai-SB"/>
          <w:sz w:val="24"/>
          <w:szCs w:val="24"/>
          <w:highlight w:val="whit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sz w:val="24"/>
          <w:szCs w:val="24"/>
          <w:highlight w:val="white"/>
          <w:rtl w:val="0"/>
        </w:rPr>
        <w:t xml:space="preserve">「</w:t>
      </w:r>
      <w:r w:rsidDel="00000000" w:rsidR="00000000" w:rsidRPr="00000000">
        <w:rPr>
          <w:rFonts w:ascii="DFKai-SB" w:cs="DFKai-SB" w:eastAsia="DFKai-SB" w:hAnsi="DFKai-SB"/>
          <w:sz w:val="24"/>
          <w:szCs w:val="24"/>
          <w:rtl w:val="0"/>
        </w:rPr>
        <w:t xml:space="preserve">年度最佳遊戲類節目企劃獎」說明</w:t>
      </w:r>
      <w:r w:rsidDel="00000000" w:rsidR="00000000" w:rsidRPr="00000000">
        <w:rPr>
          <w:rtl w:val="0"/>
        </w:rPr>
      </w:r>
    </w:p>
    <w:p w:rsidR="00000000" w:rsidDel="00000000" w:rsidP="00000000" w:rsidRDefault="00000000" w:rsidRPr="00000000" w14:paraId="00000026">
      <w:pPr>
        <w:spacing w:line="400" w:lineRule="auto"/>
        <w:ind w:left="720" w:firstLine="0"/>
        <w:jc w:val="both"/>
        <w:rPr>
          <w:rFonts w:ascii="DFKai-SB" w:cs="DFKai-SB" w:eastAsia="DFKai-SB" w:hAnsi="DFKai-SB"/>
          <w:color w:val="111111"/>
          <w:sz w:val="24"/>
          <w:szCs w:val="24"/>
        </w:rPr>
      </w:pPr>
      <w:r w:rsidDel="00000000" w:rsidR="00000000" w:rsidRPr="00000000">
        <w:rPr>
          <w:rFonts w:ascii="DFKai-SB" w:cs="DFKai-SB" w:eastAsia="DFKai-SB" w:hAnsi="DFKai-SB"/>
          <w:color w:val="111111"/>
          <w:sz w:val="24"/>
          <w:szCs w:val="24"/>
          <w:rtl w:val="0"/>
        </w:rPr>
        <w:t xml:space="preserve">遊戲是伴隨當代所有人成長的重要元素，也是在直播生態圈中重要的共同語言。不管是將一款遊戲在節目中玩出不同的節目效果、將遊戲與節目企劃融合、甚至是自己開發出一款新遊戲，能將電子遊戲元素融入至企劃當中，就是創意無限的好點子！本獎項將獎勵</w:t>
      </w:r>
      <w:r w:rsidDel="00000000" w:rsidR="00000000" w:rsidRPr="00000000">
        <w:rPr>
          <w:rFonts w:ascii="DFKai-SB" w:cs="DFKai-SB" w:eastAsia="DFKai-SB" w:hAnsi="DFKai-SB"/>
          <w:color w:val="111111"/>
          <w:sz w:val="24"/>
          <w:szCs w:val="24"/>
          <w:rtl w:val="0"/>
        </w:rPr>
        <w:t xml:space="preserve">2024/9/1至2025/8/31期間於VTuber頻道上發想並執行的以『電子遊戲』為主題的節目企劃，並著重於企劃發想、創意及執行成果。發揮你的創意，完成有趣的節目吧！</w:t>
      </w:r>
    </w:p>
    <w:p w:rsidR="00000000" w:rsidDel="00000000" w:rsidP="00000000" w:rsidRDefault="00000000" w:rsidRPr="00000000" w14:paraId="00000027">
      <w:pPr>
        <w:spacing w:line="400" w:lineRule="auto"/>
        <w:ind w:left="720" w:firstLine="0"/>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28">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●「年度最佳遊戲類節目企劃獎」</w:t>
      </w:r>
      <w:r w:rsidDel="00000000" w:rsidR="00000000" w:rsidRPr="00000000">
        <w:rPr>
          <w:rFonts w:ascii="DFKai-SB" w:cs="DFKai-SB" w:eastAsia="DFKai-SB" w:hAnsi="DFKai-SB"/>
          <w:sz w:val="24"/>
          <w:szCs w:val="24"/>
          <w:highlight w:val="white"/>
          <w:rtl w:val="0"/>
        </w:rPr>
        <w:t xml:space="preserve">繳交資料與規定</w:t>
      </w:r>
      <w:r w:rsidDel="00000000" w:rsidR="00000000" w:rsidRPr="00000000">
        <w:rPr>
          <w:rtl w:val="0"/>
        </w:rPr>
      </w:r>
    </w:p>
    <w:p w:rsidR="00000000" w:rsidDel="00000000" w:rsidP="00000000" w:rsidRDefault="00000000" w:rsidRPr="00000000" w14:paraId="00000029">
      <w:pPr>
        <w:numPr>
          <w:ilvl w:val="0"/>
          <w:numId w:val="7"/>
        </w:numPr>
        <w:ind w:left="720" w:hanging="360"/>
        <w:rPr>
          <w:rFonts w:ascii="DFKai-SB" w:cs="DFKai-SB" w:eastAsia="DFKai-SB" w:hAnsi="DFKai-SB"/>
          <w:sz w:val="24"/>
          <w:szCs w:val="24"/>
          <w:highlight w:val="yellow"/>
        </w:rPr>
      </w:pPr>
      <w:r w:rsidDel="00000000" w:rsidR="00000000" w:rsidRPr="00000000">
        <w:rPr>
          <w:rFonts w:ascii="DFKai-SB" w:cs="DFKai-SB" w:eastAsia="DFKai-SB" w:hAnsi="DFKai-SB"/>
          <w:sz w:val="24"/>
          <w:szCs w:val="24"/>
          <w:highlight w:val="yellow"/>
          <w:rtl w:val="0"/>
        </w:rPr>
        <w:t xml:space="preserve">1支3分鐘參賽影片</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影片檔名：第三屆金V獎＿年度最佳遊戲類節目企劃獎＿VTuber名稱＿企劃名稱</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影片長度請剪輯至3分鐘內，解析度1920x1080以上，並提供MP4或MOV檔案。</w:t>
      </w:r>
    </w:p>
    <w:p w:rsidR="00000000" w:rsidDel="00000000" w:rsidP="00000000" w:rsidRDefault="00000000" w:rsidRPr="00000000" w14:paraId="0000002C">
      <w:pPr>
        <w:ind w:left="720" w:firstLine="0"/>
        <w:rPr>
          <w:rFonts w:ascii="DFKai-SB" w:cs="DFKai-SB" w:eastAsia="DFKai-SB" w:hAnsi="DFKai-SB"/>
          <w:sz w:val="24"/>
          <w:szCs w:val="24"/>
          <w:highlight w:val="yellow"/>
        </w:rPr>
      </w:pPr>
      <w:r w:rsidDel="00000000" w:rsidR="00000000" w:rsidRPr="00000000">
        <w:rPr>
          <w:rtl w:val="0"/>
        </w:rPr>
      </w:r>
    </w:p>
    <w:p w:rsidR="00000000" w:rsidDel="00000000" w:rsidP="00000000" w:rsidRDefault="00000000" w:rsidRPr="00000000" w14:paraId="0000002D">
      <w:pPr>
        <w:numPr>
          <w:ilvl w:val="0"/>
          <w:numId w:val="7"/>
        </w:numPr>
        <w:ind w:left="720" w:hanging="360"/>
        <w:rPr>
          <w:rFonts w:ascii="DFKai-SB" w:cs="DFKai-SB" w:eastAsia="DFKai-SB" w:hAnsi="DFKai-SB"/>
          <w:sz w:val="24"/>
          <w:szCs w:val="24"/>
          <w:highlight w:val="yellow"/>
        </w:rPr>
      </w:pPr>
      <w:r w:rsidDel="00000000" w:rsidR="00000000" w:rsidRPr="00000000">
        <w:rPr>
          <w:rFonts w:ascii="DFKai-SB" w:cs="DFKai-SB" w:eastAsia="DFKai-SB" w:hAnsi="DFKai-SB"/>
          <w:sz w:val="24"/>
          <w:szCs w:val="24"/>
          <w:highlight w:val="yellow"/>
          <w:rtl w:val="0"/>
        </w:rPr>
        <w:t xml:space="preserve">1份企劃書</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文件檔名：第三屆金V獎＿年度最佳遊戲類節目企劃獎＿VTuber名稱＿企劃名稱</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企劃書中請解釋企劃發想過程、企畫執行方式、企劃創意及執行成果，企劃書繳交格式不限，內容表現方式不限。</w:t>
      </w:r>
    </w:p>
    <w:p w:rsidR="00000000" w:rsidDel="00000000" w:rsidP="00000000" w:rsidRDefault="00000000" w:rsidRPr="00000000" w14:paraId="00000030">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31">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 </w:t>
      </w:r>
      <w:r w:rsidDel="00000000" w:rsidR="00000000" w:rsidRPr="00000000">
        <w:rPr>
          <w:rFonts w:ascii="DFKai-SB" w:cs="DFKai-SB" w:eastAsia="DFKai-SB" w:hAnsi="DFKai-SB"/>
          <w:sz w:val="24"/>
          <w:szCs w:val="24"/>
          <w:highlight w:val="yellow"/>
          <w:rtl w:val="0"/>
        </w:rPr>
        <w:t xml:space="preserve">報名資料</w:t>
      </w:r>
      <w:r w:rsidDel="00000000" w:rsidR="00000000" w:rsidRPr="00000000">
        <w:rPr>
          <w:rtl w:val="0"/>
        </w:rPr>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VTuber名稱：</w:t>
      </w:r>
    </w:p>
    <w:p w:rsidR="00000000" w:rsidDel="00000000" w:rsidP="00000000" w:rsidRDefault="00000000" w:rsidRPr="00000000" w14:paraId="00000033">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共同製作人（非必填）：</w:t>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所屬企業/公司/社團：</w:t>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出道日期：</w:t>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頻道連結：</w:t>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社群連結：</w:t>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角色立繪與標準字連結（去背.png檔）：</w:t>
      </w:r>
    </w:p>
    <w:p w:rsidR="00000000" w:rsidDel="00000000" w:rsidP="00000000" w:rsidRDefault="00000000" w:rsidRPr="00000000" w14:paraId="00000039">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聯絡信箱：</w:t>
      </w:r>
    </w:p>
    <w:p w:rsidR="00000000" w:rsidDel="00000000" w:rsidP="00000000" w:rsidRDefault="00000000" w:rsidRPr="00000000" w14:paraId="0000003A">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3B">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sz w:val="24"/>
          <w:szCs w:val="24"/>
          <w:highlight w:val="yellow"/>
          <w:rtl w:val="0"/>
        </w:rPr>
        <w:t xml:space="preserve">● 請提供繳交資料連結</w:t>
      </w:r>
      <w:r w:rsidDel="00000000" w:rsidR="00000000" w:rsidRPr="00000000">
        <w:rPr>
          <w:rtl w:val="0"/>
        </w:rPr>
      </w:r>
    </w:p>
    <w:p w:rsidR="00000000" w:rsidDel="00000000" w:rsidP="00000000" w:rsidRDefault="00000000" w:rsidRPr="00000000" w14:paraId="0000003C">
      <w:pPr>
        <w:numPr>
          <w:ilvl w:val="0"/>
          <w:numId w:val="4"/>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參賽影片之雲端連結：</w:t>
      </w:r>
    </w:p>
    <w:p w:rsidR="00000000" w:rsidDel="00000000" w:rsidP="00000000" w:rsidRDefault="00000000" w:rsidRPr="00000000" w14:paraId="0000003D">
      <w:pPr>
        <w:numPr>
          <w:ilvl w:val="0"/>
          <w:numId w:val="4"/>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參賽影片之完整直播或影片之觀看連結：</w:t>
      </w:r>
    </w:p>
    <w:p w:rsidR="00000000" w:rsidDel="00000000" w:rsidP="00000000" w:rsidRDefault="00000000" w:rsidRPr="00000000" w14:paraId="0000003E">
      <w:pPr>
        <w:numPr>
          <w:ilvl w:val="0"/>
          <w:numId w:val="4"/>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節目企劃書之雲端連結：</w:t>
      </w:r>
    </w:p>
    <w:p w:rsidR="00000000" w:rsidDel="00000000" w:rsidP="00000000" w:rsidRDefault="00000000" w:rsidRPr="00000000" w14:paraId="0000003F">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40">
      <w:pPr>
        <w:spacing w:after="160" w:line="278.00000000000006" w:lineRule="auto"/>
        <w:rPr>
          <w:rFonts w:ascii="DFKai-SB" w:cs="DFKai-SB" w:eastAsia="DFKai-SB" w:hAnsi="DFKai-SB"/>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1">
      <w:pPr>
        <w:spacing w:line="360" w:lineRule="auto"/>
        <w:ind w:left="-708" w:right="-627" w:firstLine="0"/>
        <w:jc w:val="center"/>
        <w:rPr>
          <w:rFonts w:ascii="DFKai-SB" w:cs="DFKai-SB" w:eastAsia="DFKai-SB" w:hAnsi="DFKai-SB"/>
          <w:b w:val="1"/>
          <w:sz w:val="28"/>
          <w:szCs w:val="28"/>
          <w:highlight w:val="white"/>
        </w:rPr>
      </w:pPr>
      <w:r w:rsidDel="00000000" w:rsidR="00000000" w:rsidRPr="00000000">
        <w:rPr>
          <w:rFonts w:ascii="DFKai-SB" w:cs="DFKai-SB" w:eastAsia="DFKai-SB" w:hAnsi="DFKai-SB"/>
          <w:b w:val="1"/>
          <w:sz w:val="28"/>
          <w:szCs w:val="28"/>
          <w:highlight w:val="white"/>
          <w:rtl w:val="0"/>
        </w:rPr>
        <w:t xml:space="preserve">參賽同意切結書</w:t>
      </w:r>
    </w:p>
    <w:p w:rsidR="00000000" w:rsidDel="00000000" w:rsidP="00000000" w:rsidRDefault="00000000" w:rsidRPr="00000000" w14:paraId="00000042">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本團隊報名參加公共電視（以下簡稱主辦單位）舉</w:t>
      </w:r>
      <w:r w:rsidDel="00000000" w:rsidR="00000000" w:rsidRPr="00000000">
        <w:rPr>
          <w:rFonts w:ascii="DFKai-SB" w:cs="DFKai-SB" w:eastAsia="DFKai-SB" w:hAnsi="DFKai-SB"/>
          <w:rtl w:val="0"/>
        </w:rPr>
        <w:t xml:space="preserve">辦第三屆『金</w:t>
      </w:r>
      <w:r w:rsidDel="00000000" w:rsidR="00000000" w:rsidRPr="00000000">
        <w:rPr>
          <w:rFonts w:ascii="DFKai-SB" w:cs="DFKai-SB" w:eastAsia="DFKai-SB" w:hAnsi="DFKai-SB"/>
          <w:highlight w:val="white"/>
          <w:rtl w:val="0"/>
        </w:rPr>
        <w:t xml:space="preserve">V獎』（以下簡稱金V獎），並完成報名表簽署，願意遵守及同意主辦單位競賽之各項相關規定。</w:t>
      </w:r>
    </w:p>
    <w:p w:rsidR="00000000" w:rsidDel="00000000" w:rsidP="00000000" w:rsidRDefault="00000000" w:rsidRPr="00000000" w14:paraId="00000043">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44">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一、本人已詳閱「金V獎」競賽辦法，在此保證，參賽作品為本團隊創作，絕無侵害他人智慧財產權之情事及報名資料正確無誤，並遵守評選結果，絕無異議。參賽作品於競賽期間，若被舉發，疑有抄襲、仿冒之嫌或確有抄襲、仿冒、為他人代勞之實，主辦單位保有取消參賽資格、取消獲獎資格及追回獎金、獎盃、獎品之權利。日後若有涉及著作權或其他糾紛，本人願負相關法律責任，與主辦單位無關。如造成損害者，應負民事賠償責任。</w:t>
      </w:r>
    </w:p>
    <w:p w:rsidR="00000000" w:rsidDel="00000000" w:rsidP="00000000" w:rsidRDefault="00000000" w:rsidRPr="00000000" w14:paraId="00000045">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46">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二、本人同意無償授權主辦單位就其投稿影片、圖片、角色立繪圖、文字資料、音樂、歌曲、入圍者簡歷等相關資料於文宣、廣告、網站、社群、YouTube頻道、電視頻道、頒獎典禮及相關宣傳公開使用。</w:t>
      </w:r>
    </w:p>
    <w:p w:rsidR="00000000" w:rsidDel="00000000" w:rsidP="00000000" w:rsidRDefault="00000000" w:rsidRPr="00000000" w14:paraId="00000047">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48">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三、為尊重著作權，請參賽者使用非原創素材時，於參賽作品影片內容、圖片標示使用之素材來源，例如打遊戲直播精華影片（註明遊戲公司）、背景音樂、他人創作之素材等相關資料，並勿使用非取得正式授權之素材，主辦單位有權編修或置換相關影音素材。 </w:t>
      </w:r>
    </w:p>
    <w:p w:rsidR="00000000" w:rsidDel="00000000" w:rsidP="00000000" w:rsidRDefault="00000000" w:rsidRPr="00000000" w14:paraId="00000049">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4A">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四、主辦單位若發現參賽作品有違反本比賽規則所列之規定者，得取消其參賽資格，若為得獎者須收回獎金並公告之。若造成第三者之權益損失，參賽者應自負完全法律責任，不得異議。 </w:t>
      </w:r>
    </w:p>
    <w:p w:rsidR="00000000" w:rsidDel="00000000" w:rsidP="00000000" w:rsidRDefault="00000000" w:rsidRPr="00000000" w14:paraId="0000004B">
      <w:pPr>
        <w:spacing w:line="360" w:lineRule="auto"/>
        <w:ind w:left="-708" w:right="-627" w:firstLine="0"/>
        <w:rPr>
          <w:rFonts w:ascii="DFKai-SB" w:cs="DFKai-SB" w:eastAsia="DFKai-SB" w:hAnsi="DFKai-SB"/>
          <w:color w:val="0000ff"/>
          <w:highlight w:val="white"/>
        </w:rPr>
      </w:pPr>
      <w:r w:rsidDel="00000000" w:rsidR="00000000" w:rsidRPr="00000000">
        <w:rPr>
          <w:rtl w:val="0"/>
        </w:rPr>
      </w:r>
    </w:p>
    <w:p w:rsidR="00000000" w:rsidDel="00000000" w:rsidP="00000000" w:rsidRDefault="00000000" w:rsidRPr="00000000" w14:paraId="0000004C">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五、入圍及得獎須知將下一階段公布消息，敬請入圍與得獎者須配合主辦單位提供相關資料。 </w:t>
      </w:r>
    </w:p>
    <w:p w:rsidR="00000000" w:rsidDel="00000000" w:rsidP="00000000" w:rsidRDefault="00000000" w:rsidRPr="00000000" w14:paraId="0000004D">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4E">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六、本人已閱讀並同意主辦單位依個人資料保護法（以下簡稱個資法）第8條規定告知下列事項：</w:t>
      </w:r>
    </w:p>
    <w:p w:rsidR="00000000" w:rsidDel="00000000" w:rsidP="00000000" w:rsidRDefault="00000000" w:rsidRPr="00000000" w14:paraId="0000004F">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(一) 依據個人資料保護法，參賽者所提供個人資料，受主辦單位妥善維護並僅於主辦單位管理、推廣與執行業務之合理範圍內使用。主辦單位應保護參賽者的個人資料並避免損及其權益。</w:t>
      </w:r>
    </w:p>
    <w:p w:rsidR="00000000" w:rsidDel="00000000" w:rsidP="00000000" w:rsidRDefault="00000000" w:rsidRPr="00000000" w14:paraId="00000050">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(二) 蒐集目的：「金V獎」報名、活動通知與聯繫、評選、領獎。</w:t>
      </w:r>
    </w:p>
    <w:p w:rsidR="00000000" w:rsidDel="00000000" w:rsidP="00000000" w:rsidRDefault="00000000" w:rsidRPr="00000000" w14:paraId="00000051">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(三) 個人資料類別：含姓名、電子郵件。</w:t>
      </w:r>
    </w:p>
    <w:p w:rsidR="00000000" w:rsidDel="00000000" w:rsidP="00000000" w:rsidRDefault="00000000" w:rsidRPr="00000000" w14:paraId="00000052">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(四) 個人資料利用期間：參賽者所提供之個人資料將於執行業務所必須的保存期間內合理使用。 </w:t>
      </w:r>
    </w:p>
    <w:p w:rsidR="00000000" w:rsidDel="00000000" w:rsidP="00000000" w:rsidRDefault="00000000" w:rsidRPr="00000000" w14:paraId="00000053">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(五) 個人資料利用地區：主辦單位所在地區執行業務所需，依中華民國法令得合法傳輸個人資料之地區。 </w:t>
      </w:r>
    </w:p>
    <w:p w:rsidR="00000000" w:rsidDel="00000000" w:rsidP="00000000" w:rsidRDefault="00000000" w:rsidRPr="00000000" w14:paraId="00000054">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(六) 個人資料利用對象及方式：由主辦單位執行活動時必要相關人員利用之，利用人員應依執行本活動作業所必要方式利用此個人資料。</w:t>
      </w:r>
    </w:p>
    <w:p w:rsidR="00000000" w:rsidDel="00000000" w:rsidP="00000000" w:rsidRDefault="00000000" w:rsidRPr="00000000" w14:paraId="00000055">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(七) 參賽者可自由選擇是否提供主辦單位參賽者的個人資料，惟參賽者不同意提供個人資料時，將無法參與前述蒐集目的所列各項內容。 </w:t>
      </w:r>
    </w:p>
    <w:p w:rsidR="00000000" w:rsidDel="00000000" w:rsidP="00000000" w:rsidRDefault="00000000" w:rsidRPr="00000000" w14:paraId="00000056">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七、本人同意其他本參賽辦法公告之相關規定辦法。 </w:t>
      </w:r>
    </w:p>
    <w:p w:rsidR="00000000" w:rsidDel="00000000" w:rsidP="00000000" w:rsidRDefault="00000000" w:rsidRPr="00000000" w14:paraId="00000057">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58">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此致 </w:t>
      </w:r>
    </w:p>
    <w:p w:rsidR="00000000" w:rsidDel="00000000" w:rsidP="00000000" w:rsidRDefault="00000000" w:rsidRPr="00000000" w14:paraId="00000059">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財團法人公共電視文化事業基金會</w:t>
      </w:r>
    </w:p>
    <w:p w:rsidR="00000000" w:rsidDel="00000000" w:rsidP="00000000" w:rsidRDefault="00000000" w:rsidRPr="00000000" w14:paraId="0000005A">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5B">
      <w:pPr>
        <w:spacing w:line="360" w:lineRule="auto"/>
        <w:ind w:left="-708" w:right="-627" w:firstLine="0"/>
        <w:jc w:val="right"/>
        <w:rPr>
          <w:rFonts w:ascii="DFKai-SB" w:cs="DFKai-SB" w:eastAsia="DFKai-SB" w:hAnsi="DFKai-SB"/>
          <w:highlight w:val="white"/>
        </w:rPr>
      </w:pPr>
      <w:r w:rsidDel="00000000" w:rsidR="00000000" w:rsidRPr="00000000">
        <w:rPr>
          <w:rFonts w:ascii="DFKai-SB" w:cs="DFKai-SB" w:eastAsia="DFKai-SB" w:hAnsi="DFKai-SB"/>
          <w:highlight w:val="white"/>
          <w:rtl w:val="0"/>
        </w:rPr>
        <w:t xml:space="preserve">立書人：____________________________________</w:t>
      </w:r>
    </w:p>
    <w:p w:rsidR="00000000" w:rsidDel="00000000" w:rsidP="00000000" w:rsidRDefault="00000000" w:rsidRPr="00000000" w14:paraId="0000005C">
      <w:pPr>
        <w:spacing w:line="360" w:lineRule="auto"/>
        <w:ind w:left="-708" w:right="-627" w:firstLine="0"/>
        <w:jc w:val="right"/>
        <w:rPr>
          <w:rFonts w:ascii="DFKai-SB" w:cs="DFKai-SB" w:eastAsia="DFKai-SB" w:hAnsi="DFKai-SB"/>
        </w:rPr>
      </w:pPr>
      <w:r w:rsidDel="00000000" w:rsidR="00000000" w:rsidRPr="00000000">
        <w:rPr>
          <w:rFonts w:ascii="DFKai-SB" w:cs="DFKai-SB" w:eastAsia="DFKai-SB" w:hAnsi="DFKai-SB"/>
          <w:highlight w:val="white"/>
          <w:rtl w:val="0"/>
        </w:rPr>
        <w:t xml:space="preserve">簽署日期：中華民</w:t>
      </w:r>
      <w:r w:rsidDel="00000000" w:rsidR="00000000" w:rsidRPr="00000000">
        <w:rPr>
          <w:rFonts w:ascii="DFKai-SB" w:cs="DFKai-SB" w:eastAsia="DFKai-SB" w:hAnsi="DFKai-SB"/>
          <w:rtl w:val="0"/>
        </w:rPr>
        <w:t xml:space="preserve">國 114年 </w:t>
      </w:r>
      <w:r w:rsidDel="00000000" w:rsidR="00000000" w:rsidRPr="00000000">
        <w:rPr>
          <w:rFonts w:ascii="DFKai-SB" w:cs="DFKai-SB" w:eastAsia="DFKai-SB" w:hAnsi="DFKai-SB"/>
          <w:highlight w:val="white"/>
          <w:rtl w:val="0"/>
        </w:rPr>
        <w:t xml:space="preserve">      月        日</w:t>
      </w:r>
      <w:r w:rsidDel="00000000" w:rsidR="00000000" w:rsidRPr="00000000">
        <w:rPr>
          <w:rtl w:val="0"/>
        </w:rPr>
      </w:r>
    </w:p>
    <w:sectPr>
      <w:pgSz w:h="16838" w:w="11906" w:orient="portrait"/>
      <w:pgMar w:bottom="1440" w:top="709" w:left="1276" w:right="1276"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DFKai-SB"/>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decimal"/>
      <w:lvlText w:val="%2、"/>
      <w:lvlJc w:val="left"/>
      <w:pPr>
        <w:ind w:left="1680" w:hanging="480"/>
      </w:pPr>
      <w:rPr/>
    </w:lvl>
    <w:lvl w:ilvl="2">
      <w:start w:val="1"/>
      <w:numFmt w:val="lowerRoman"/>
      <w:lvlText w:val="%3."/>
      <w:lvlJc w:val="right"/>
      <w:pPr>
        <w:ind w:left="2160" w:hanging="480"/>
      </w:pPr>
      <w:rPr/>
    </w:lvl>
    <w:lvl w:ilvl="3">
      <w:start w:val="1"/>
      <w:numFmt w:val="decimal"/>
      <w:lvlText w:val="%4."/>
      <w:lvlJc w:val="left"/>
      <w:pPr>
        <w:ind w:left="2640" w:hanging="480"/>
      </w:pPr>
      <w:rPr/>
    </w:lvl>
    <w:lvl w:ilvl="4">
      <w:start w:val="1"/>
      <w:numFmt w:val="decimal"/>
      <w:lvlText w:val="%5、"/>
      <w:lvlJc w:val="left"/>
      <w:pPr>
        <w:ind w:left="3120" w:hanging="480"/>
      </w:pPr>
      <w:rPr/>
    </w:lvl>
    <w:lvl w:ilvl="5">
      <w:start w:val="1"/>
      <w:numFmt w:val="lowerRoman"/>
      <w:lvlText w:val="%6."/>
      <w:lvlJc w:val="right"/>
      <w:pPr>
        <w:ind w:left="3600" w:hanging="480"/>
      </w:pPr>
      <w:rPr/>
    </w:lvl>
    <w:lvl w:ilvl="6">
      <w:start w:val="1"/>
      <w:numFmt w:val="decimal"/>
      <w:lvlText w:val="%7."/>
      <w:lvlJc w:val="left"/>
      <w:pPr>
        <w:ind w:left="4080" w:hanging="480"/>
      </w:pPr>
      <w:rPr/>
    </w:lvl>
    <w:lvl w:ilvl="7">
      <w:start w:val="1"/>
      <w:numFmt w:val="decimal"/>
      <w:lvlText w:val="%8、"/>
      <w:lvlJc w:val="left"/>
      <w:pPr>
        <w:ind w:left="4560" w:hanging="480"/>
      </w:pPr>
      <w:rPr/>
    </w:lvl>
    <w:lvl w:ilvl="8">
      <w:start w:val="1"/>
      <w:numFmt w:val="lowerRoman"/>
      <w:lvlText w:val="%9."/>
      <w:lvlJc w:val="right"/>
      <w:pPr>
        <w:ind w:left="5040" w:hanging="480"/>
      </w:pPr>
      <w:rPr/>
    </w:lvl>
  </w:abstractNum>
  <w:abstractNum w:abstractNumId="2">
    <w:lvl w:ilvl="0">
      <w:start w:val="1"/>
      <w:numFmt w:val="lowerLetter"/>
      <w:lvlText w:val="%1."/>
      <w:lvlJc w:val="left"/>
      <w:pPr>
        <w:ind w:left="1080" w:hanging="360"/>
      </w:pPr>
      <w:rPr/>
    </w:lvl>
    <w:lvl w:ilvl="1">
      <w:start w:val="1"/>
      <w:numFmt w:val="decimal"/>
      <w:lvlText w:val="%2、"/>
      <w:lvlJc w:val="left"/>
      <w:pPr>
        <w:ind w:left="1680" w:hanging="480"/>
      </w:pPr>
      <w:rPr/>
    </w:lvl>
    <w:lvl w:ilvl="2">
      <w:start w:val="1"/>
      <w:numFmt w:val="lowerRoman"/>
      <w:lvlText w:val="%3."/>
      <w:lvlJc w:val="right"/>
      <w:pPr>
        <w:ind w:left="2160" w:hanging="480"/>
      </w:pPr>
      <w:rPr/>
    </w:lvl>
    <w:lvl w:ilvl="3">
      <w:start w:val="1"/>
      <w:numFmt w:val="decimal"/>
      <w:lvlText w:val="%4."/>
      <w:lvlJc w:val="left"/>
      <w:pPr>
        <w:ind w:left="2640" w:hanging="480"/>
      </w:pPr>
      <w:rPr/>
    </w:lvl>
    <w:lvl w:ilvl="4">
      <w:start w:val="1"/>
      <w:numFmt w:val="decimal"/>
      <w:lvlText w:val="%5、"/>
      <w:lvlJc w:val="left"/>
      <w:pPr>
        <w:ind w:left="3120" w:hanging="480"/>
      </w:pPr>
      <w:rPr/>
    </w:lvl>
    <w:lvl w:ilvl="5">
      <w:start w:val="1"/>
      <w:numFmt w:val="lowerRoman"/>
      <w:lvlText w:val="%6."/>
      <w:lvlJc w:val="right"/>
      <w:pPr>
        <w:ind w:left="3600" w:hanging="480"/>
      </w:pPr>
      <w:rPr/>
    </w:lvl>
    <w:lvl w:ilvl="6">
      <w:start w:val="1"/>
      <w:numFmt w:val="decimal"/>
      <w:lvlText w:val="%7."/>
      <w:lvlJc w:val="left"/>
      <w:pPr>
        <w:ind w:left="4080" w:hanging="480"/>
      </w:pPr>
      <w:rPr/>
    </w:lvl>
    <w:lvl w:ilvl="7">
      <w:start w:val="1"/>
      <w:numFmt w:val="decimal"/>
      <w:lvlText w:val="%8、"/>
      <w:lvlJc w:val="left"/>
      <w:pPr>
        <w:ind w:left="4560" w:hanging="480"/>
      </w:pPr>
      <w:rPr/>
    </w:lvl>
    <w:lvl w:ilvl="8">
      <w:start w:val="1"/>
      <w:numFmt w:val="lowerRoman"/>
      <w:lvlText w:val="%9."/>
      <w:lvlJc w:val="right"/>
      <w:pPr>
        <w:ind w:left="5040" w:hanging="480"/>
      </w:pPr>
      <w:rPr/>
    </w:lvl>
  </w:abstractNum>
  <w:abstractNum w:abstractNumId="3">
    <w:lvl w:ilvl="0">
      <w:start w:val="1"/>
      <w:numFmt w:val="decimal"/>
      <w:lvlText w:val="%1."/>
      <w:lvlJc w:val="left"/>
      <w:pPr>
        <w:ind w:left="1080" w:hanging="360"/>
      </w:pPr>
      <w:rPr/>
    </w:lvl>
    <w:lvl w:ilvl="1">
      <w:start w:val="1"/>
      <w:numFmt w:val="decimal"/>
      <w:lvlText w:val="%2、"/>
      <w:lvlJc w:val="left"/>
      <w:pPr>
        <w:ind w:left="1680" w:hanging="480"/>
      </w:pPr>
      <w:rPr/>
    </w:lvl>
    <w:lvl w:ilvl="2">
      <w:start w:val="1"/>
      <w:numFmt w:val="lowerRoman"/>
      <w:lvlText w:val="%3."/>
      <w:lvlJc w:val="right"/>
      <w:pPr>
        <w:ind w:left="2160" w:hanging="480"/>
      </w:pPr>
      <w:rPr/>
    </w:lvl>
    <w:lvl w:ilvl="3">
      <w:start w:val="1"/>
      <w:numFmt w:val="decimal"/>
      <w:lvlText w:val="%4."/>
      <w:lvlJc w:val="left"/>
      <w:pPr>
        <w:ind w:left="2640" w:hanging="480"/>
      </w:pPr>
      <w:rPr/>
    </w:lvl>
    <w:lvl w:ilvl="4">
      <w:start w:val="1"/>
      <w:numFmt w:val="decimal"/>
      <w:lvlText w:val="%5、"/>
      <w:lvlJc w:val="left"/>
      <w:pPr>
        <w:ind w:left="3120" w:hanging="480"/>
      </w:pPr>
      <w:rPr/>
    </w:lvl>
    <w:lvl w:ilvl="5">
      <w:start w:val="1"/>
      <w:numFmt w:val="lowerRoman"/>
      <w:lvlText w:val="%6."/>
      <w:lvlJc w:val="right"/>
      <w:pPr>
        <w:ind w:left="3600" w:hanging="480"/>
      </w:pPr>
      <w:rPr/>
    </w:lvl>
    <w:lvl w:ilvl="6">
      <w:start w:val="1"/>
      <w:numFmt w:val="decimal"/>
      <w:lvlText w:val="%7."/>
      <w:lvlJc w:val="left"/>
      <w:pPr>
        <w:ind w:left="4080" w:hanging="480"/>
      </w:pPr>
      <w:rPr/>
    </w:lvl>
    <w:lvl w:ilvl="7">
      <w:start w:val="1"/>
      <w:numFmt w:val="decimal"/>
      <w:lvlText w:val="%8、"/>
      <w:lvlJc w:val="left"/>
      <w:pPr>
        <w:ind w:left="4560" w:hanging="480"/>
      </w:pPr>
      <w:rPr/>
    </w:lvl>
    <w:lvl w:ilvl="8">
      <w:start w:val="1"/>
      <w:numFmt w:val="lowerRoman"/>
      <w:lvlText w:val="%9."/>
      <w:lvlJc w:val="right"/>
      <w:pPr>
        <w:ind w:left="5040" w:hanging="480"/>
      </w:pPr>
      <w:rPr/>
    </w:lvl>
  </w:abstractNum>
  <w:abstractNum w:abstractNumId="4">
    <w:lvl w:ilvl="0">
      <w:start w:val="1"/>
      <w:numFmt w:val="decimal"/>
      <w:lvlText w:val="%1."/>
      <w:lvlJc w:val="left"/>
      <w:pPr>
        <w:ind w:left="1080" w:hanging="360"/>
      </w:pPr>
      <w:rPr/>
    </w:lvl>
    <w:lvl w:ilvl="1">
      <w:start w:val="1"/>
      <w:numFmt w:val="decimal"/>
      <w:lvlText w:val="%2、"/>
      <w:lvlJc w:val="left"/>
      <w:pPr>
        <w:ind w:left="1680" w:hanging="480"/>
      </w:pPr>
      <w:rPr/>
    </w:lvl>
    <w:lvl w:ilvl="2">
      <w:start w:val="1"/>
      <w:numFmt w:val="lowerRoman"/>
      <w:lvlText w:val="%3."/>
      <w:lvlJc w:val="right"/>
      <w:pPr>
        <w:ind w:left="2160" w:hanging="480"/>
      </w:pPr>
      <w:rPr/>
    </w:lvl>
    <w:lvl w:ilvl="3">
      <w:start w:val="1"/>
      <w:numFmt w:val="decimal"/>
      <w:lvlText w:val="%4."/>
      <w:lvlJc w:val="left"/>
      <w:pPr>
        <w:ind w:left="2640" w:hanging="480"/>
      </w:pPr>
      <w:rPr/>
    </w:lvl>
    <w:lvl w:ilvl="4">
      <w:start w:val="1"/>
      <w:numFmt w:val="decimal"/>
      <w:lvlText w:val="%5、"/>
      <w:lvlJc w:val="left"/>
      <w:pPr>
        <w:ind w:left="3120" w:hanging="480"/>
      </w:pPr>
      <w:rPr/>
    </w:lvl>
    <w:lvl w:ilvl="5">
      <w:start w:val="1"/>
      <w:numFmt w:val="lowerRoman"/>
      <w:lvlText w:val="%6."/>
      <w:lvlJc w:val="right"/>
      <w:pPr>
        <w:ind w:left="3600" w:hanging="480"/>
      </w:pPr>
      <w:rPr/>
    </w:lvl>
    <w:lvl w:ilvl="6">
      <w:start w:val="1"/>
      <w:numFmt w:val="decimal"/>
      <w:lvlText w:val="%7."/>
      <w:lvlJc w:val="left"/>
      <w:pPr>
        <w:ind w:left="4080" w:hanging="480"/>
      </w:pPr>
      <w:rPr/>
    </w:lvl>
    <w:lvl w:ilvl="7">
      <w:start w:val="1"/>
      <w:numFmt w:val="decimal"/>
      <w:lvlText w:val="%8、"/>
      <w:lvlJc w:val="left"/>
      <w:pPr>
        <w:ind w:left="4560" w:hanging="480"/>
      </w:pPr>
      <w:rPr/>
    </w:lvl>
    <w:lvl w:ilvl="8">
      <w:start w:val="1"/>
      <w:numFmt w:val="lowerRoman"/>
      <w:lvlText w:val="%9."/>
      <w:lvlJc w:val="right"/>
      <w:pPr>
        <w:ind w:left="5040" w:hanging="480"/>
      </w:pPr>
      <w:rPr/>
    </w:lvl>
  </w:abstractNum>
  <w:abstractNum w:abstractNumId="5">
    <w:lvl w:ilvl="0">
      <w:start w:val="1"/>
      <w:numFmt w:val="decimal"/>
      <w:lvlText w:val="（%1）"/>
      <w:lvlJc w:val="center"/>
      <w:pPr>
        <w:ind w:left="1330" w:hanging="480"/>
      </w:pPr>
      <w:rPr/>
    </w:lvl>
    <w:lvl w:ilvl="1">
      <w:start w:val="1"/>
      <w:numFmt w:val="decimal"/>
      <w:lvlText w:val="%2、"/>
      <w:lvlJc w:val="left"/>
      <w:pPr>
        <w:ind w:left="1810" w:hanging="480"/>
      </w:pPr>
      <w:rPr/>
    </w:lvl>
    <w:lvl w:ilvl="2">
      <w:start w:val="1"/>
      <w:numFmt w:val="lowerRoman"/>
      <w:lvlText w:val="%3."/>
      <w:lvlJc w:val="right"/>
      <w:pPr>
        <w:ind w:left="2290" w:hanging="480"/>
      </w:pPr>
      <w:rPr/>
    </w:lvl>
    <w:lvl w:ilvl="3">
      <w:start w:val="1"/>
      <w:numFmt w:val="decimal"/>
      <w:lvlText w:val="%4."/>
      <w:lvlJc w:val="left"/>
      <w:pPr>
        <w:ind w:left="2770" w:hanging="480"/>
      </w:pPr>
      <w:rPr/>
    </w:lvl>
    <w:lvl w:ilvl="4">
      <w:start w:val="1"/>
      <w:numFmt w:val="decimal"/>
      <w:lvlText w:val="%5、"/>
      <w:lvlJc w:val="left"/>
      <w:pPr>
        <w:ind w:left="3250" w:hanging="480"/>
      </w:pPr>
      <w:rPr/>
    </w:lvl>
    <w:lvl w:ilvl="5">
      <w:start w:val="1"/>
      <w:numFmt w:val="lowerRoman"/>
      <w:lvlText w:val="%6."/>
      <w:lvlJc w:val="right"/>
      <w:pPr>
        <w:ind w:left="3730" w:hanging="480"/>
      </w:pPr>
      <w:rPr/>
    </w:lvl>
    <w:lvl w:ilvl="6">
      <w:start w:val="1"/>
      <w:numFmt w:val="decimal"/>
      <w:lvlText w:val="%7."/>
      <w:lvlJc w:val="left"/>
      <w:pPr>
        <w:ind w:left="4210" w:hanging="480"/>
      </w:pPr>
      <w:rPr/>
    </w:lvl>
    <w:lvl w:ilvl="7">
      <w:start w:val="1"/>
      <w:numFmt w:val="decimal"/>
      <w:lvlText w:val="%8、"/>
      <w:lvlJc w:val="left"/>
      <w:pPr>
        <w:ind w:left="4690" w:hanging="480"/>
      </w:pPr>
      <w:rPr/>
    </w:lvl>
    <w:lvl w:ilvl="8">
      <w:start w:val="1"/>
      <w:numFmt w:val="lowerRoman"/>
      <w:lvlText w:val="%9."/>
      <w:lvlJc w:val="right"/>
      <w:pPr>
        <w:ind w:left="5170" w:hanging="480"/>
      </w:pPr>
      <w:rPr/>
    </w:lvl>
  </w:abstractNum>
  <w:abstractNum w:abstractNumId="6">
    <w:lvl w:ilvl="0">
      <w:start w:val="1"/>
      <w:numFmt w:val="decimal"/>
      <w:lvlText w:val="（%1）"/>
      <w:lvlJc w:val="center"/>
      <w:pPr>
        <w:ind w:left="1330" w:hanging="480"/>
      </w:pPr>
      <w:rPr>
        <w:color w:val="000000"/>
        <w:sz w:val="24"/>
        <w:szCs w:val="24"/>
      </w:rPr>
    </w:lvl>
    <w:lvl w:ilvl="1">
      <w:start w:val="1"/>
      <w:numFmt w:val="decimal"/>
      <w:lvlText w:val="%2、"/>
      <w:lvlJc w:val="left"/>
      <w:pPr>
        <w:ind w:left="1810" w:hanging="480"/>
      </w:pPr>
      <w:rPr/>
    </w:lvl>
    <w:lvl w:ilvl="2">
      <w:start w:val="1"/>
      <w:numFmt w:val="lowerRoman"/>
      <w:lvlText w:val="%3."/>
      <w:lvlJc w:val="right"/>
      <w:pPr>
        <w:ind w:left="2290" w:hanging="480"/>
      </w:pPr>
      <w:rPr/>
    </w:lvl>
    <w:lvl w:ilvl="3">
      <w:start w:val="1"/>
      <w:numFmt w:val="decimal"/>
      <w:lvlText w:val="%4."/>
      <w:lvlJc w:val="left"/>
      <w:pPr>
        <w:ind w:left="2770" w:hanging="480"/>
      </w:pPr>
      <w:rPr/>
    </w:lvl>
    <w:lvl w:ilvl="4">
      <w:start w:val="1"/>
      <w:numFmt w:val="decimal"/>
      <w:lvlText w:val="%5、"/>
      <w:lvlJc w:val="left"/>
      <w:pPr>
        <w:ind w:left="3250" w:hanging="480"/>
      </w:pPr>
      <w:rPr/>
    </w:lvl>
    <w:lvl w:ilvl="5">
      <w:start w:val="1"/>
      <w:numFmt w:val="lowerRoman"/>
      <w:lvlText w:val="%6."/>
      <w:lvlJc w:val="right"/>
      <w:pPr>
        <w:ind w:left="3730" w:hanging="480"/>
      </w:pPr>
      <w:rPr/>
    </w:lvl>
    <w:lvl w:ilvl="6">
      <w:start w:val="1"/>
      <w:numFmt w:val="decimal"/>
      <w:lvlText w:val="%7."/>
      <w:lvlJc w:val="left"/>
      <w:pPr>
        <w:ind w:left="4210" w:hanging="480"/>
      </w:pPr>
      <w:rPr/>
    </w:lvl>
    <w:lvl w:ilvl="7">
      <w:start w:val="1"/>
      <w:numFmt w:val="decimal"/>
      <w:lvlText w:val="%8、"/>
      <w:lvlJc w:val="left"/>
      <w:pPr>
        <w:ind w:left="4690" w:hanging="480"/>
      </w:pPr>
      <w:rPr/>
    </w:lvl>
    <w:lvl w:ilvl="8">
      <w:start w:val="1"/>
      <w:numFmt w:val="lowerRoman"/>
      <w:lvlText w:val="%9."/>
      <w:lvlJc w:val="right"/>
      <w:pPr>
        <w:ind w:left="5170" w:hanging="4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480" w:lineRule="auto"/>
    </w:pPr>
    <w:rPr>
      <w:rFonts w:ascii="Calibri" w:cs="Calibri" w:eastAsia="Calibri" w:hAnsi="Calibri"/>
      <w:color w:val="2f5496"/>
      <w:sz w:val="48"/>
      <w:szCs w:val="48"/>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40"/>
      <w:szCs w:val="40"/>
    </w:rPr>
  </w:style>
  <w:style w:type="paragraph" w:styleId="Heading3">
    <w:name w:val="heading 3"/>
    <w:basedOn w:val="Normal"/>
    <w:next w:val="Normal"/>
    <w:pPr>
      <w:keepNext w:val="1"/>
      <w:keepLines w:val="1"/>
      <w:spacing w:after="40" w:before="160" w:lineRule="auto"/>
    </w:pPr>
    <w:rPr>
      <w:color w:val="2f5496"/>
      <w:sz w:val="32"/>
      <w:szCs w:val="32"/>
    </w:rPr>
  </w:style>
  <w:style w:type="paragraph" w:styleId="Heading4">
    <w:name w:val="heading 4"/>
    <w:basedOn w:val="Normal"/>
    <w:next w:val="Normal"/>
    <w:pPr>
      <w:keepNext w:val="1"/>
      <w:keepLines w:val="1"/>
      <w:spacing w:after="40" w:before="160" w:lineRule="auto"/>
    </w:pPr>
    <w:rPr>
      <w:color w:val="2f5496"/>
      <w:sz w:val="28"/>
      <w:szCs w:val="28"/>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color w:val="595959"/>
    </w:rPr>
  </w:style>
  <w:style w:type="paragraph" w:styleId="Title">
    <w:name w:val="Title"/>
    <w:basedOn w:val="Normal"/>
    <w:next w:val="Normal"/>
    <w:pPr>
      <w:spacing w:after="80" w:line="240" w:lineRule="auto"/>
      <w:jc w:val="center"/>
    </w:pPr>
    <w:rPr>
      <w:rFonts w:ascii="Calibri" w:cs="Calibri" w:eastAsia="Calibri" w:hAnsi="Calibri"/>
      <w:sz w:val="56"/>
      <w:szCs w:val="56"/>
    </w:rPr>
  </w:style>
  <w:style w:type="paragraph" w:styleId="7">
    <w:name w:val="heading 7"/>
    <w:link w:val="70"/>
    <w:uiPriority w:val="9"/>
    <w:semiHidden w:val="1"/>
    <w:unhideWhenUsed w:val="1"/>
    <w:qFormat w:val="1"/>
    <w:rsid w:val="00B07268"/>
    <w:pPr>
      <w:keepNext w:val="1"/>
      <w:keepLines w:val="1"/>
      <w:spacing w:before="40"/>
      <w:ind w:left="100" w:leftChars="100"/>
      <w:outlineLvl w:val="6"/>
    </w:pPr>
    <w:rPr>
      <w:rFonts w:cstheme="majorBidi" w:eastAsiaTheme="majorEastAsia"/>
      <w:color w:val="595959" w:themeColor="text1" w:themeTint="0000A6"/>
    </w:rPr>
  </w:style>
  <w:style w:type="paragraph" w:styleId="8">
    <w:name w:val="heading 8"/>
    <w:link w:val="80"/>
    <w:uiPriority w:val="9"/>
    <w:semiHidden w:val="1"/>
    <w:unhideWhenUsed w:val="1"/>
    <w:qFormat w:val="1"/>
    <w:rsid w:val="00B07268"/>
    <w:pPr>
      <w:keepNext w:val="1"/>
      <w:keepLines w:val="1"/>
      <w:spacing w:before="40"/>
      <w:ind w:left="200" w:leftChars="200"/>
      <w:outlineLvl w:val="7"/>
    </w:pPr>
    <w:rPr>
      <w:rFonts w:cstheme="majorBidi" w:eastAsiaTheme="majorEastAsia"/>
      <w:color w:val="272727" w:themeColor="text1" w:themeTint="0000D8"/>
    </w:rPr>
  </w:style>
  <w:style w:type="paragraph" w:styleId="9">
    <w:name w:val="heading 9"/>
    <w:link w:val="90"/>
    <w:uiPriority w:val="9"/>
    <w:semiHidden w:val="1"/>
    <w:unhideWhenUsed w:val="1"/>
    <w:qFormat w:val="1"/>
    <w:rsid w:val="00B07268"/>
    <w:pPr>
      <w:keepNext w:val="1"/>
      <w:keepLines w:val="1"/>
      <w:spacing w:before="40"/>
      <w:ind w:left="300" w:leftChars="30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10" w:customStyle="1">
    <w:name w:val="標題 1 字元"/>
    <w:basedOn w:val="a0"/>
    <w:uiPriority w:val="9"/>
    <w:rsid w:val="00B07268"/>
    <w:rPr>
      <w:rFonts w:asciiTheme="majorHAnsi" w:cstheme="majorBidi" w:eastAsiaTheme="majorEastAsia" w:hAnsiTheme="majorHAnsi"/>
      <w:color w:val="2f5496" w:themeColor="accent1" w:themeShade="0000BF"/>
      <w:sz w:val="48"/>
      <w:szCs w:val="48"/>
    </w:rPr>
  </w:style>
  <w:style w:type="character" w:styleId="20" w:customStyle="1">
    <w:name w:val="標題 2 字元"/>
    <w:basedOn w:val="a0"/>
    <w:uiPriority w:val="9"/>
    <w:semiHidden w:val="1"/>
    <w:rsid w:val="00B07268"/>
    <w:rPr>
      <w:rFonts w:asciiTheme="majorHAnsi" w:cstheme="majorBidi" w:eastAsiaTheme="majorEastAsia" w:hAnsiTheme="majorHAnsi"/>
      <w:color w:val="2f5496" w:themeColor="accent1" w:themeShade="0000BF"/>
      <w:sz w:val="40"/>
      <w:szCs w:val="40"/>
    </w:rPr>
  </w:style>
  <w:style w:type="character" w:styleId="30" w:customStyle="1">
    <w:name w:val="標題 3 字元"/>
    <w:basedOn w:val="a0"/>
    <w:uiPriority w:val="9"/>
    <w:semiHidden w:val="1"/>
    <w:rsid w:val="00B07268"/>
    <w:rPr>
      <w:rFonts w:cstheme="majorBidi" w:eastAsiaTheme="majorEastAsia"/>
      <w:color w:val="2f5496" w:themeColor="accent1" w:themeShade="0000BF"/>
      <w:sz w:val="32"/>
      <w:szCs w:val="32"/>
    </w:rPr>
  </w:style>
  <w:style w:type="character" w:styleId="40" w:customStyle="1">
    <w:name w:val="標題 4 字元"/>
    <w:basedOn w:val="a0"/>
    <w:uiPriority w:val="9"/>
    <w:semiHidden w:val="1"/>
    <w:rsid w:val="00B07268"/>
    <w:rPr>
      <w:rFonts w:cstheme="majorBidi" w:eastAsiaTheme="majorEastAsia"/>
      <w:color w:val="2f5496" w:themeColor="accent1" w:themeShade="0000BF"/>
      <w:sz w:val="28"/>
      <w:szCs w:val="28"/>
    </w:rPr>
  </w:style>
  <w:style w:type="character" w:styleId="50" w:customStyle="1">
    <w:name w:val="標題 5 字元"/>
    <w:basedOn w:val="a0"/>
    <w:uiPriority w:val="9"/>
    <w:semiHidden w:val="1"/>
    <w:rsid w:val="00B07268"/>
    <w:rPr>
      <w:rFonts w:cstheme="majorBidi" w:eastAsiaTheme="majorEastAsia"/>
      <w:color w:val="2f5496" w:themeColor="accent1" w:themeShade="0000BF"/>
    </w:rPr>
  </w:style>
  <w:style w:type="character" w:styleId="60" w:customStyle="1">
    <w:name w:val="標題 6 字元"/>
    <w:basedOn w:val="a0"/>
    <w:uiPriority w:val="9"/>
    <w:semiHidden w:val="1"/>
    <w:rsid w:val="00B07268"/>
    <w:rPr>
      <w:rFonts w:cstheme="majorBidi" w:eastAsiaTheme="majorEastAsia"/>
      <w:color w:val="595959" w:themeColor="text1" w:themeTint="0000A6"/>
    </w:rPr>
  </w:style>
  <w:style w:type="character" w:styleId="70" w:customStyle="1">
    <w:name w:val="標題 7 字元"/>
    <w:basedOn w:val="a0"/>
    <w:link w:val="7"/>
    <w:uiPriority w:val="9"/>
    <w:semiHidden w:val="1"/>
    <w:rsid w:val="00B07268"/>
    <w:rPr>
      <w:rFonts w:cstheme="majorBidi" w:eastAsiaTheme="majorEastAsia"/>
      <w:color w:val="595959" w:themeColor="text1" w:themeTint="0000A6"/>
    </w:rPr>
  </w:style>
  <w:style w:type="character" w:styleId="80" w:customStyle="1">
    <w:name w:val="標題 8 字元"/>
    <w:basedOn w:val="a0"/>
    <w:link w:val="8"/>
    <w:uiPriority w:val="9"/>
    <w:semiHidden w:val="1"/>
    <w:rsid w:val="00B07268"/>
    <w:rPr>
      <w:rFonts w:cstheme="majorBidi" w:eastAsiaTheme="majorEastAsia"/>
      <w:color w:val="272727" w:themeColor="text1" w:themeTint="0000D8"/>
    </w:rPr>
  </w:style>
  <w:style w:type="character" w:styleId="90" w:customStyle="1">
    <w:name w:val="標題 9 字元"/>
    <w:basedOn w:val="a0"/>
    <w:link w:val="9"/>
    <w:uiPriority w:val="9"/>
    <w:semiHidden w:val="1"/>
    <w:rsid w:val="00B07268"/>
    <w:rPr>
      <w:rFonts w:cstheme="majorBidi" w:eastAsiaTheme="majorEastAsia"/>
      <w:color w:val="272727" w:themeColor="text1" w:themeTint="0000D8"/>
    </w:rPr>
  </w:style>
  <w:style w:type="character" w:styleId="a4" w:customStyle="1">
    <w:name w:val="標題 字元"/>
    <w:basedOn w:val="a0"/>
    <w:uiPriority w:val="10"/>
    <w:rsid w:val="00B07268"/>
    <w:rPr>
      <w:rFonts w:asciiTheme="majorHAnsi" w:cstheme="majorBidi" w:eastAsiaTheme="majorEastAsia" w:hAnsiTheme="majorHAnsi"/>
      <w:spacing w:val="-10"/>
      <w:kern w:val="28"/>
      <w:sz w:val="56"/>
      <w:szCs w:val="56"/>
    </w:rPr>
  </w:style>
  <w:style w:type="character" w:styleId="a5" w:customStyle="1">
    <w:name w:val="副標題 字元"/>
    <w:basedOn w:val="a0"/>
    <w:uiPriority w:val="11"/>
    <w:rsid w:val="00B07268"/>
    <w:rPr>
      <w:rFonts w:asciiTheme="majorHAnsi" w:cstheme="majorBidi" w:eastAsiaTheme="majorEastAsia" w:hAnsiTheme="majorHAnsi"/>
      <w:color w:val="595959" w:themeColor="text1" w:themeTint="0000A6"/>
      <w:spacing w:val="15"/>
      <w:sz w:val="28"/>
      <w:szCs w:val="28"/>
    </w:rPr>
  </w:style>
  <w:style w:type="paragraph" w:styleId="a6">
    <w:name w:val="Quote"/>
    <w:link w:val="a7"/>
    <w:uiPriority w:val="29"/>
    <w:qFormat w:val="1"/>
    <w:rsid w:val="00B07268"/>
    <w:pPr>
      <w:spacing w:before="160"/>
      <w:jc w:val="center"/>
    </w:pPr>
    <w:rPr>
      <w:i w:val="1"/>
      <w:iCs w:val="1"/>
      <w:color w:val="404040" w:themeColor="text1" w:themeTint="0000BF"/>
    </w:rPr>
  </w:style>
  <w:style w:type="character" w:styleId="a7" w:customStyle="1">
    <w:name w:val="引文 字元"/>
    <w:basedOn w:val="a0"/>
    <w:link w:val="a6"/>
    <w:uiPriority w:val="29"/>
    <w:rsid w:val="00B07268"/>
    <w:rPr>
      <w:i w:val="1"/>
      <w:iCs w:val="1"/>
      <w:color w:val="404040" w:themeColor="text1" w:themeTint="0000BF"/>
    </w:rPr>
  </w:style>
  <w:style w:type="paragraph" w:styleId="a8">
    <w:name w:val="List Paragraph"/>
    <w:uiPriority w:val="34"/>
    <w:qFormat w:val="1"/>
    <w:rsid w:val="00B07268"/>
    <w:pPr>
      <w:ind w:left="720"/>
      <w:contextualSpacing w:val="1"/>
    </w:pPr>
  </w:style>
  <w:style w:type="character" w:styleId="a9">
    <w:name w:val="Intense Emphasis"/>
    <w:basedOn w:val="a0"/>
    <w:uiPriority w:val="21"/>
    <w:qFormat w:val="1"/>
    <w:rsid w:val="00B07268"/>
    <w:rPr>
      <w:i w:val="1"/>
      <w:iCs w:val="1"/>
      <w:color w:val="2f5496" w:themeColor="accent1" w:themeShade="0000BF"/>
    </w:rPr>
  </w:style>
  <w:style w:type="paragraph" w:styleId="aa">
    <w:name w:val="Intense Quote"/>
    <w:link w:val="ab"/>
    <w:uiPriority w:val="30"/>
    <w:qFormat w:val="1"/>
    <w:rsid w:val="00B0726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ab" w:customStyle="1">
    <w:name w:val="鮮明引文 字元"/>
    <w:basedOn w:val="a0"/>
    <w:link w:val="aa"/>
    <w:uiPriority w:val="30"/>
    <w:rsid w:val="00B07268"/>
    <w:rPr>
      <w:i w:val="1"/>
      <w:iCs w:val="1"/>
      <w:color w:val="2f5496" w:themeColor="accent1" w:themeShade="0000BF"/>
    </w:rPr>
  </w:style>
  <w:style w:type="character" w:styleId="ac">
    <w:name w:val="Intense Reference"/>
    <w:basedOn w:val="a0"/>
    <w:uiPriority w:val="32"/>
    <w:qFormat w:val="1"/>
    <w:rsid w:val="00B07268"/>
    <w:rPr>
      <w:b w:val="1"/>
      <w:bCs w:val="1"/>
      <w:smallCaps w:val="1"/>
      <w:color w:val="2f5496" w:themeColor="accent1" w:themeShade="0000BF"/>
      <w:spacing w:val="5"/>
    </w:rPr>
  </w:style>
  <w:style w:type="character" w:styleId="ad">
    <w:name w:val="Hyperlink"/>
    <w:basedOn w:val="a0"/>
    <w:uiPriority w:val="99"/>
    <w:unhideWhenUsed w:val="1"/>
    <w:rsid w:val="00B07268"/>
    <w:rPr>
      <w:color w:val="0563c1" w:themeColor="hyperlink"/>
      <w:u w:val="single"/>
    </w:rPr>
  </w:style>
  <w:style w:type="paragraph" w:styleId="ae">
    <w:name w:val="header"/>
    <w:link w:val="af"/>
    <w:uiPriority w:val="99"/>
    <w:unhideWhenUsed w:val="1"/>
    <w:rsid w:val="007616EA"/>
    <w:pPr>
      <w:tabs>
        <w:tab w:val="center" w:pos="4153"/>
        <w:tab w:val="right" w:pos="8306"/>
      </w:tabs>
      <w:snapToGrid w:val="0"/>
    </w:pPr>
    <w:rPr>
      <w:sz w:val="20"/>
      <w:szCs w:val="20"/>
    </w:rPr>
  </w:style>
  <w:style w:type="character" w:styleId="af" w:customStyle="1">
    <w:name w:val="頁首 字元"/>
    <w:basedOn w:val="a0"/>
    <w:link w:val="ae"/>
    <w:uiPriority w:val="99"/>
    <w:rsid w:val="007616EA"/>
    <w:rPr>
      <w:rFonts w:ascii="Arial" w:cs="Arial" w:hAnsi="Arial"/>
      <w:kern w:val="0"/>
      <w:sz w:val="20"/>
      <w:szCs w:val="20"/>
      <w:lang w:val="zh-TW"/>
    </w:rPr>
  </w:style>
  <w:style w:type="paragraph" w:styleId="af0">
    <w:name w:val="footer"/>
    <w:link w:val="af1"/>
    <w:uiPriority w:val="99"/>
    <w:unhideWhenUsed w:val="1"/>
    <w:rsid w:val="007616EA"/>
    <w:pPr>
      <w:tabs>
        <w:tab w:val="center" w:pos="4153"/>
        <w:tab w:val="right" w:pos="8306"/>
      </w:tabs>
      <w:snapToGrid w:val="0"/>
    </w:pPr>
    <w:rPr>
      <w:sz w:val="20"/>
      <w:szCs w:val="20"/>
    </w:rPr>
  </w:style>
  <w:style w:type="character" w:styleId="af1" w:customStyle="1">
    <w:name w:val="頁尾 字元"/>
    <w:basedOn w:val="a0"/>
    <w:link w:val="af0"/>
    <w:uiPriority w:val="99"/>
    <w:rsid w:val="007616EA"/>
    <w:rPr>
      <w:rFonts w:ascii="Arial" w:cs="Arial" w:hAnsi="Arial"/>
      <w:kern w:val="0"/>
      <w:sz w:val="20"/>
      <w:szCs w:val="20"/>
      <w:lang w:val="zh-TW"/>
    </w:rPr>
  </w:style>
  <w:style w:type="paragraph" w:styleId="Subtitle">
    <w:name w:val="Subtitle"/>
    <w:basedOn w:val="Normal"/>
    <w:next w:val="Normal"/>
    <w:pPr>
      <w:jc w:val="center"/>
    </w:pPr>
    <w:rPr>
      <w:rFonts w:ascii="Calibri" w:cs="Calibri" w:eastAsia="Calibri" w:hAnsi="Calibri"/>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4M9OqcUMKes5mks4EBkLVPcU2Q==">CgMxLjA4AHIhMUdUZ2VWZkx6cVZoUXltMEctRTJ6WERhMVpja0RIOTR3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2025-07-04T05:52:00Z</dcterms:created>
  <dc:creator>國都蕭明鴻</dc:creator>
</cp:coreProperties>
</file>